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4" w:rsidRPr="00050837" w:rsidRDefault="00245B24" w:rsidP="002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as-IN"/>
        </w:rPr>
      </w:pPr>
      <w:r>
        <w:rPr>
          <w:rFonts w:ascii="Times New Roman" w:hAnsi="Times New Roman" w:cs="Times New Roman"/>
          <w:b/>
          <w:bCs/>
          <w:lang w:bidi="as-IN"/>
        </w:rPr>
        <w:t xml:space="preserve">Question: Write the tenets of Post- </w:t>
      </w:r>
      <w:proofErr w:type="spellStart"/>
      <w:r w:rsidRPr="00245B24">
        <w:rPr>
          <w:rFonts w:ascii="Times New Roman" w:hAnsi="Times New Roman" w:cs="Times New Roman"/>
          <w:b/>
          <w:bCs/>
          <w:sz w:val="20"/>
          <w:szCs w:val="20"/>
        </w:rPr>
        <w:t>Behaviouralism</w:t>
      </w:r>
      <w:proofErr w:type="spellEnd"/>
    </w:p>
    <w:p w:rsidR="00245B24" w:rsidRPr="005878AC" w:rsidRDefault="00245B24" w:rsidP="00245B24">
      <w:p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After the Second World War, the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revolution emerged in the USA to mitigate the various kinds of national as well as international crises. The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bevhaviouralists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were busy to use scientific methods and techniques in their research activities forgetting the ground realities of the problems. This situation created frustration in the minds of young political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behaviouralists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. They tried to change the methods of research of the discipline giving impotence to the values to face and solve the existing socio-political and economic crises.  Resultantly, Post-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Behaviouralism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came into existence as a new ideology to the study of political science. Robert Dahl coined term the Post-Behaviouralis</w:t>
      </w:r>
      <w:r>
        <w:rPr>
          <w:rFonts w:ascii="Times New Roman" w:hAnsi="Times New Roman" w:cs="Times New Roman"/>
          <w:sz w:val="20"/>
          <w:szCs w:val="20"/>
        </w:rPr>
        <w:t xml:space="preserve">m as “a protest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movemnt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pol</w:t>
      </w:r>
      <w:r w:rsidRPr="005878AC">
        <w:rPr>
          <w:rFonts w:ascii="Times New Roman" w:hAnsi="Times New Roman" w:cs="Times New Roman"/>
          <w:sz w:val="20"/>
          <w:szCs w:val="20"/>
        </w:rPr>
        <w:t xml:space="preserve">itical science.”  </w:t>
      </w:r>
    </w:p>
    <w:p w:rsidR="00245B24" w:rsidRDefault="00245B24" w:rsidP="00245B24">
      <w:p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5D2">
        <w:rPr>
          <w:rFonts w:ascii="Times New Roman" w:hAnsi="Times New Roman" w:cs="Times New Roman"/>
          <w:b/>
        </w:rPr>
        <w:t>Tenets (features)</w:t>
      </w:r>
      <w:r w:rsidRPr="005878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5B24" w:rsidRPr="005878AC" w:rsidRDefault="00245B24" w:rsidP="00245B24">
      <w:p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David Easton mentioned seven features of Post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Behaviouralism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and he named these features as the “Credo of Relevance”. These features are mentioned as follows: 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In political science research substance has to get priority over the techniques. 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 Social change and not social preservation should be the motto of political     science research.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 Political science should be open to the brute realities of politics and anxiety in   the society. It should reach out to the needs of humankind.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>There should be a judicious blend between scientific and objective approach and that of value preferences. Both are not mutually antagonistic. One has to complement the other.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>Political scientists have to come out of the ivory tower. It is their ardent responsibility to protect the human values of civilization.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>Political scientists are active agents of social change. To quote Easton “To know is to bear the responsibilities for acting and to act is to engage in reshaping society.”</w:t>
      </w:r>
    </w:p>
    <w:p w:rsidR="00245B24" w:rsidRPr="005878AC" w:rsidRDefault="00245B24" w:rsidP="00245B24">
      <w:pPr>
        <w:pStyle w:val="ListParagraph"/>
        <w:numPr>
          <w:ilvl w:val="0"/>
          <w:numId w:val="3"/>
        </w:numPr>
        <w:tabs>
          <w:tab w:val="left" w:pos="630"/>
        </w:tabs>
        <w:spacing w:before="100" w:beforeAutospacing="1"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>Finally, to achieve the goals mentioned above there was a growing need for politicization of profession of all professional associations and universities.</w:t>
      </w:r>
    </w:p>
    <w:p w:rsidR="00245B24" w:rsidRPr="007425D2" w:rsidRDefault="00245B24" w:rsidP="00245B24">
      <w:pPr>
        <w:tabs>
          <w:tab w:val="left" w:pos="630"/>
        </w:tabs>
        <w:spacing w:before="100" w:beforeAutospacing="1" w:after="240"/>
        <w:ind w:left="60"/>
        <w:jc w:val="both"/>
        <w:rPr>
          <w:rFonts w:ascii="Times New Roman" w:hAnsi="Times New Roman" w:cs="Times New Roman"/>
          <w:b/>
        </w:rPr>
      </w:pPr>
      <w:r w:rsidRPr="007425D2">
        <w:rPr>
          <w:rFonts w:ascii="Times New Roman" w:hAnsi="Times New Roman" w:cs="Times New Roman"/>
        </w:rPr>
        <w:t xml:space="preserve"> </w:t>
      </w:r>
      <w:r w:rsidRPr="007425D2">
        <w:rPr>
          <w:rFonts w:ascii="Times New Roman" w:hAnsi="Times New Roman" w:cs="Times New Roman"/>
          <w:b/>
        </w:rPr>
        <w:t xml:space="preserve">Conclusion </w:t>
      </w:r>
    </w:p>
    <w:p w:rsidR="00245B24" w:rsidRPr="005878AC" w:rsidRDefault="00245B24" w:rsidP="00245B24">
      <w:pPr>
        <w:tabs>
          <w:tab w:val="left" w:pos="630"/>
        </w:tabs>
        <w:spacing w:before="100" w:beforeAutospacing="1" w:after="240"/>
        <w:ind w:left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8AC">
        <w:rPr>
          <w:rFonts w:ascii="Times New Roman" w:hAnsi="Times New Roman" w:cs="Times New Roman"/>
          <w:sz w:val="20"/>
          <w:szCs w:val="20"/>
        </w:rPr>
        <w:t xml:space="preserve">Transmission of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behaviouralism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into post-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behaviouralism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has increased importance of political science as a discipline. The traditional political thinkers did not accept the </w:t>
      </w:r>
      <w:proofErr w:type="spellStart"/>
      <w:r w:rsidRPr="005878AC">
        <w:rPr>
          <w:rFonts w:ascii="Times New Roman" w:hAnsi="Times New Roman" w:cs="Times New Roman"/>
          <w:sz w:val="20"/>
          <w:szCs w:val="20"/>
        </w:rPr>
        <w:t>behavioural</w:t>
      </w:r>
      <w:proofErr w:type="spellEnd"/>
      <w:r w:rsidRPr="005878AC">
        <w:rPr>
          <w:rFonts w:ascii="Times New Roman" w:hAnsi="Times New Roman" w:cs="Times New Roman"/>
          <w:sz w:val="20"/>
          <w:szCs w:val="20"/>
        </w:rPr>
        <w:t xml:space="preserve"> approach due lack of value oriented study. But the attachment of values with scientific outlook in research activities, the study of political science has obtained a new panacea through which it has been possible to analyze the political phenomena very fruitfully.    </w:t>
      </w:r>
    </w:p>
    <w:p w:rsidR="00245B24" w:rsidRDefault="00245B24" w:rsidP="002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as-IN"/>
        </w:rPr>
      </w:pPr>
    </w:p>
    <w:p w:rsidR="00245B24" w:rsidRPr="00730681" w:rsidRDefault="00245B24" w:rsidP="00245B24">
      <w:pPr>
        <w:rPr>
          <w:sz w:val="20"/>
          <w:szCs w:val="20"/>
        </w:rPr>
      </w:pPr>
    </w:p>
    <w:p w:rsidR="00E6166C" w:rsidRDefault="00E6166C"/>
    <w:sectPr w:rsidR="00E6166C" w:rsidSect="00ED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DF3"/>
    <w:multiLevelType w:val="hybridMultilevel"/>
    <w:tmpl w:val="A3964756"/>
    <w:lvl w:ilvl="0" w:tplc="3A78851E">
      <w:start w:val="1"/>
      <w:numFmt w:val="decimal"/>
      <w:lvlText w:val="%1.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0A5711"/>
    <w:multiLevelType w:val="hybridMultilevel"/>
    <w:tmpl w:val="BE16EA8A"/>
    <w:lvl w:ilvl="0" w:tplc="76AAC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47FA8"/>
    <w:multiLevelType w:val="hybridMultilevel"/>
    <w:tmpl w:val="5B485D90"/>
    <w:lvl w:ilvl="0" w:tplc="1730114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D26ED"/>
    <w:multiLevelType w:val="hybridMultilevel"/>
    <w:tmpl w:val="BD3C5AB0"/>
    <w:lvl w:ilvl="0" w:tplc="901CE7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45B24"/>
    <w:rsid w:val="00245B24"/>
    <w:rsid w:val="00E6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2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2021-01-20T13:45:00Z</dcterms:created>
  <dcterms:modified xsi:type="dcterms:W3CDTF">2021-01-20T13:49:00Z</dcterms:modified>
</cp:coreProperties>
</file>